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B7" w:rsidRPr="005230E1" w:rsidRDefault="003577B7" w:rsidP="003577B7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14.12.2021</w:t>
      </w:r>
      <w:r w:rsidRPr="005230E1">
        <w:rPr>
          <w:rFonts w:ascii="Arial" w:hAnsi="Arial" w:cs="Arial"/>
          <w:b/>
          <w:caps/>
          <w:sz w:val="30"/>
          <w:szCs w:val="30"/>
        </w:rPr>
        <w:t xml:space="preserve"> </w:t>
      </w:r>
      <w:r w:rsidRPr="005230E1"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№49</w:t>
      </w:r>
    </w:p>
    <w:p w:rsidR="003577B7" w:rsidRPr="005230E1" w:rsidRDefault="003577B7" w:rsidP="003577B7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3577B7" w:rsidRPr="005230E1" w:rsidRDefault="003577B7" w:rsidP="003577B7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3577B7" w:rsidRPr="005230E1" w:rsidRDefault="003577B7" w:rsidP="003577B7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 xml:space="preserve">БОХАНСКИЙ </w:t>
      </w:r>
      <w:r>
        <w:rPr>
          <w:rFonts w:ascii="Arial" w:hAnsi="Arial" w:cs="Arial"/>
          <w:b/>
          <w:caps/>
          <w:sz w:val="30"/>
          <w:szCs w:val="30"/>
        </w:rPr>
        <w:t xml:space="preserve">МУНИЦИПАЛЬНЫЙ </w:t>
      </w:r>
      <w:r w:rsidRPr="005230E1">
        <w:rPr>
          <w:rFonts w:ascii="Arial" w:hAnsi="Arial" w:cs="Arial"/>
          <w:b/>
          <w:caps/>
          <w:sz w:val="30"/>
          <w:szCs w:val="30"/>
        </w:rPr>
        <w:t>РАЙОН</w:t>
      </w:r>
    </w:p>
    <w:p w:rsidR="003577B7" w:rsidRPr="005230E1" w:rsidRDefault="003577B7" w:rsidP="003577B7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Муниципальн</w:t>
      </w:r>
      <w:r>
        <w:rPr>
          <w:rFonts w:ascii="Arial" w:hAnsi="Arial" w:cs="Arial"/>
          <w:b/>
          <w:caps/>
          <w:sz w:val="30"/>
          <w:szCs w:val="30"/>
        </w:rPr>
        <w:t xml:space="preserve">оЕ </w:t>
      </w:r>
      <w:r w:rsidRPr="005230E1">
        <w:rPr>
          <w:rFonts w:ascii="Arial" w:hAnsi="Arial" w:cs="Arial"/>
          <w:b/>
          <w:caps/>
          <w:sz w:val="30"/>
          <w:szCs w:val="30"/>
        </w:rPr>
        <w:t>образованиЯ «ХОХОРСК»</w:t>
      </w:r>
    </w:p>
    <w:p w:rsidR="003577B7" w:rsidRPr="005230E1" w:rsidRDefault="003577B7" w:rsidP="003577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3577B7" w:rsidRPr="005230E1" w:rsidRDefault="003577B7" w:rsidP="003577B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3577B7" w:rsidRPr="005230E1" w:rsidRDefault="003577B7" w:rsidP="003577B7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3577B7" w:rsidRPr="001A78DC" w:rsidRDefault="003577B7" w:rsidP="00357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ОБ УТВЕРЖДЕНИИ ПРАВИЛ ИСПОЛЬЗОВАНИЯ ВОДНЫХ ОБЪЕКТОВ ОБЩЕГО ПОЛЬЗОВАНИЯ, РАСПОЛОЖЕННЫХ НА ТЕРРИТОРИИ МУНИЦИПАЛЬНОГО ОБРАЗОВАНИЯ «ХОХОРСК», ДЛЯ ЛИЧНЫХ И БЫТОВЫХ НУЖД</w:t>
      </w:r>
    </w:p>
    <w:p w:rsidR="003577B7" w:rsidRPr="00FB48C6" w:rsidRDefault="003577B7" w:rsidP="003577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FB48C6">
        <w:rPr>
          <w:rFonts w:ascii="Arial" w:eastAsia="Times New Roman" w:hAnsi="Arial" w:cs="Arial"/>
          <w:sz w:val="24"/>
          <w:szCs w:val="24"/>
        </w:rPr>
        <w:t xml:space="preserve">В соответствии со ст. 27 Водного кодекса Российской Федерации от 03.06.2006г. №74-ФЗ, п. 28 ч. 1 ст. 15 Федерального закона от 06.10.2003г. №131-ФЗ «Об общих принципах организации местного самоуправления в Российской Федерации», </w:t>
      </w:r>
      <w:proofErr w:type="spellStart"/>
      <w:r w:rsidRPr="00FB48C6">
        <w:rPr>
          <w:rFonts w:ascii="Arial" w:eastAsia="Times New Roman" w:hAnsi="Arial" w:cs="Arial"/>
          <w:sz w:val="24"/>
          <w:szCs w:val="24"/>
        </w:rPr>
        <w:t>ст.ст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. 8,40,42 Устава муниципального образования,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>
        <w:rPr>
          <w:rFonts w:ascii="Arial" w:eastAsia="Times New Roman" w:hAnsi="Arial" w:cs="Arial"/>
          <w:sz w:val="24"/>
          <w:szCs w:val="24"/>
        </w:rPr>
        <w:t>»:</w:t>
      </w:r>
    </w:p>
    <w:p w:rsidR="003577B7" w:rsidRDefault="003577B7" w:rsidP="003577B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b/>
          <w:sz w:val="30"/>
          <w:szCs w:val="30"/>
        </w:rPr>
        <w:t>ПОСТАНОВЛЯЕТ</w:t>
      </w:r>
      <w:r w:rsidRPr="00B90A11">
        <w:rPr>
          <w:rFonts w:ascii="Arial" w:hAnsi="Arial" w:cs="Arial"/>
          <w:b/>
          <w:sz w:val="30"/>
          <w:szCs w:val="30"/>
        </w:rPr>
        <w:t>:</w:t>
      </w:r>
    </w:p>
    <w:p w:rsidR="003577B7" w:rsidRPr="00B90A11" w:rsidRDefault="003577B7" w:rsidP="003577B7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1. Утвердить Правила использования водных объектов общего пользования, расположенных на территории муниципального образования, для личных и бытовых нужд, 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FB48C6">
        <w:rPr>
          <w:rFonts w:ascii="Arial" w:eastAsia="Times New Roman" w:hAnsi="Arial" w:cs="Arial"/>
          <w:sz w:val="24"/>
          <w:szCs w:val="24"/>
        </w:rPr>
        <w:t>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B48C6">
        <w:rPr>
          <w:rFonts w:ascii="Arial" w:eastAsia="Times New Roman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0A11">
        <w:rPr>
          <w:rFonts w:ascii="Arial" w:hAnsi="Arial" w:cs="Arial"/>
          <w:sz w:val="24"/>
          <w:szCs w:val="20"/>
        </w:rPr>
        <w:t xml:space="preserve">Глава </w:t>
      </w:r>
      <w:r>
        <w:rPr>
          <w:rFonts w:ascii="Arial" w:hAnsi="Arial" w:cs="Arial"/>
          <w:sz w:val="24"/>
          <w:szCs w:val="20"/>
        </w:rPr>
        <w:t xml:space="preserve">муниципального образования </w:t>
      </w:r>
      <w:r w:rsidRPr="00B90A11">
        <w:rPr>
          <w:rFonts w:ascii="Arial" w:hAnsi="Arial" w:cs="Arial"/>
          <w:sz w:val="24"/>
          <w:szCs w:val="20"/>
        </w:rPr>
        <w:t xml:space="preserve"> «</w:t>
      </w:r>
      <w:proofErr w:type="spellStart"/>
      <w:r>
        <w:rPr>
          <w:rFonts w:ascii="Arial" w:hAnsi="Arial" w:cs="Arial"/>
          <w:sz w:val="24"/>
          <w:szCs w:val="20"/>
        </w:rPr>
        <w:t>Хохорск</w:t>
      </w:r>
      <w:proofErr w:type="spellEnd"/>
      <w:r w:rsidRPr="00B90A11">
        <w:rPr>
          <w:rFonts w:ascii="Arial" w:hAnsi="Arial" w:cs="Arial"/>
          <w:sz w:val="24"/>
          <w:szCs w:val="20"/>
        </w:rPr>
        <w:t>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 xml:space="preserve">   В.А. </w:t>
      </w:r>
      <w:proofErr w:type="spellStart"/>
      <w:r>
        <w:rPr>
          <w:rFonts w:ascii="Arial" w:hAnsi="Arial" w:cs="Arial"/>
          <w:sz w:val="24"/>
          <w:szCs w:val="20"/>
        </w:rPr>
        <w:t>Барлуков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</w:p>
    <w:p w:rsidR="003577B7" w:rsidRPr="002E549F" w:rsidRDefault="003577B7" w:rsidP="003577B7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</w:rPr>
      </w:pPr>
      <w:r w:rsidRPr="0082099A">
        <w:rPr>
          <w:rFonts w:ascii="Courier New" w:eastAsia="Times New Roman" w:hAnsi="Courier New" w:cs="Courier New"/>
        </w:rPr>
        <w:t>Приложение к постановлению</w:t>
      </w:r>
      <w:r w:rsidRPr="0082099A">
        <w:rPr>
          <w:rFonts w:ascii="Courier New" w:eastAsia="Times New Roman" w:hAnsi="Courier New" w:cs="Courier New"/>
        </w:rPr>
        <w:br/>
        <w:t xml:space="preserve">администрации МО </w:t>
      </w:r>
      <w:r>
        <w:rPr>
          <w:rFonts w:ascii="Courier New" w:eastAsia="Times New Roman" w:hAnsi="Courier New" w:cs="Courier New"/>
        </w:rPr>
        <w:t>«</w:t>
      </w:r>
      <w:proofErr w:type="spellStart"/>
      <w:r>
        <w:rPr>
          <w:rFonts w:ascii="Courier New" w:eastAsia="Times New Roman" w:hAnsi="Courier New" w:cs="Courier New"/>
        </w:rPr>
        <w:t>Хохорск</w:t>
      </w:r>
      <w:proofErr w:type="spellEnd"/>
      <w:r>
        <w:rPr>
          <w:rFonts w:ascii="Courier New" w:eastAsia="Times New Roman" w:hAnsi="Courier New" w:cs="Courier New"/>
        </w:rPr>
        <w:t>»</w:t>
      </w:r>
      <w:r>
        <w:rPr>
          <w:rFonts w:ascii="Courier New" w:eastAsia="Times New Roman" w:hAnsi="Courier New" w:cs="Courier New"/>
        </w:rPr>
        <w:br/>
        <w:t>от 14.12.2021г.. N 49</w:t>
      </w:r>
    </w:p>
    <w:p w:rsidR="003577B7" w:rsidRDefault="003577B7" w:rsidP="003577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B48C6">
        <w:rPr>
          <w:rFonts w:ascii="Arial" w:eastAsia="Times New Roman" w:hAnsi="Arial" w:cs="Arial"/>
          <w:b/>
          <w:bCs/>
          <w:sz w:val="24"/>
          <w:szCs w:val="24"/>
        </w:rPr>
        <w:t>ИСПОЛЬЗОВАНИЯ ВОДНЫХ ОБЪЕКТОВ ОБЩЕГО ПОЛЬЗОВАНИЯ</w:t>
      </w:r>
      <w:proofErr w:type="gramStart"/>
      <w:r w:rsidRPr="00FB48C6">
        <w:rPr>
          <w:rFonts w:ascii="Arial" w:eastAsia="Times New Roman" w:hAnsi="Arial" w:cs="Arial"/>
          <w:b/>
          <w:bCs/>
          <w:sz w:val="24"/>
          <w:szCs w:val="24"/>
        </w:rPr>
        <w:t>,Р</w:t>
      </w:r>
      <w:proofErr w:type="gramEnd"/>
      <w:r w:rsidRPr="00FB48C6">
        <w:rPr>
          <w:rFonts w:ascii="Arial" w:eastAsia="Times New Roman" w:hAnsi="Arial" w:cs="Arial"/>
          <w:b/>
          <w:bCs/>
          <w:sz w:val="24"/>
          <w:szCs w:val="24"/>
        </w:rPr>
        <w:t>АСПОЛОЖЕННЫХ НА ТЕРРИТОРИИ МУНИЦИПАЛЬНОГО ОБРАЗОВАНИЯ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«ХОХОРСК»</w:t>
      </w:r>
      <w:r w:rsidRPr="00FB48C6"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B48C6">
        <w:rPr>
          <w:rFonts w:ascii="Arial" w:eastAsia="Times New Roman" w:hAnsi="Arial" w:cs="Arial"/>
          <w:b/>
          <w:bCs/>
          <w:sz w:val="24"/>
          <w:szCs w:val="24"/>
        </w:rPr>
        <w:t>ДЛЯ ЛИЧНЫХ И БЫТОВЫХ НУЖД</w:t>
      </w:r>
    </w:p>
    <w:p w:rsidR="003577B7" w:rsidRPr="00FB48C6" w:rsidRDefault="003577B7" w:rsidP="003577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FB48C6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Правила использования водных объектов общего пользования, расположенных на территории муниципальног</w:t>
      </w:r>
      <w:r>
        <w:rPr>
          <w:rFonts w:ascii="Arial" w:eastAsia="Times New Roman" w:hAnsi="Arial" w:cs="Arial"/>
          <w:sz w:val="24"/>
          <w:szCs w:val="24"/>
        </w:rPr>
        <w:t>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», для личных и бытовых нужд (далее — Правила) разработаны в соответствии с Водным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</w:t>
      </w:r>
      <w:r w:rsidRPr="008C335B">
        <w:rPr>
          <w:rFonts w:ascii="Arial" w:eastAsia="Times New Roman" w:hAnsi="Arial" w:cs="Arial"/>
          <w:sz w:val="24"/>
          <w:szCs w:val="24"/>
        </w:rPr>
        <w:t>Правилами охраны жизни людей на водных объектах в Иркутской области, утвержденных постановлением Правительства Иркутской области от 08.10.2009г</w:t>
      </w:r>
      <w:proofErr w:type="gramEnd"/>
      <w:r w:rsidRPr="008C335B">
        <w:rPr>
          <w:rFonts w:ascii="Arial" w:eastAsia="Times New Roman" w:hAnsi="Arial" w:cs="Arial"/>
          <w:sz w:val="24"/>
          <w:szCs w:val="24"/>
        </w:rPr>
        <w:t>. №280/59-ПП</w:t>
      </w:r>
      <w:r w:rsidRPr="00FB48C6">
        <w:rPr>
          <w:rFonts w:ascii="Arial" w:eastAsia="Times New Roman" w:hAnsi="Arial" w:cs="Arial"/>
          <w:sz w:val="24"/>
          <w:szCs w:val="24"/>
        </w:rPr>
        <w:t>, Уставом муниципального образо</w:t>
      </w:r>
      <w:r>
        <w:rPr>
          <w:rFonts w:ascii="Arial" w:eastAsia="Times New Roman" w:hAnsi="Arial" w:cs="Arial"/>
          <w:sz w:val="24"/>
          <w:szCs w:val="24"/>
        </w:rPr>
        <w:t>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», 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устанавливают условия</w:t>
      </w:r>
      <w:proofErr w:type="gramEnd"/>
      <w:r w:rsidRPr="00FB48C6">
        <w:rPr>
          <w:rFonts w:ascii="Arial" w:eastAsia="Times New Roman" w:hAnsi="Arial" w:cs="Arial"/>
          <w:sz w:val="24"/>
          <w:szCs w:val="24"/>
        </w:rPr>
        <w:t xml:space="preserve"> и требования, предъявляемые к </w:t>
      </w:r>
      <w:r w:rsidRPr="00FB48C6">
        <w:rPr>
          <w:rFonts w:ascii="Arial" w:eastAsia="Times New Roman" w:hAnsi="Arial" w:cs="Arial"/>
          <w:sz w:val="24"/>
          <w:szCs w:val="24"/>
        </w:rPr>
        <w:lastRenderedPageBreak/>
        <w:t>использованию водных объектов для личных и бытовых нужд, информированию населения об ограничениях пользования таких водных объектов и направленные на обеспечение охраны и восстановление водных объектов.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1.2. Основные понятия, используемые в Правилах: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водные ресурсы — поверхностные и подземные воды, которые находятся в водных объектах и используются или могут быть использованы;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водный объект —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водный объект общего пользования — поверхностный водный объект, находящийся в государственной или муниципальной собственности, доступный для бесплатного использования гражданами в целях удовлетворения личных и бытовых нужд;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использование водных объектов общего пользования для личных и бытовых нужд — использование различными способами водных объектов общего пользования, расположенных на территории города, для удовлетворения личных и бытовых потребностей граждан.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Остальные понятия, используемые в Правилах, употребляются в значениях, установленных действующим законодательством.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1.3. Правила являются обязательными для граждан, организаций независимо от ведомственной подчиненности, форм собственности, в том числе индивидуальных предпринимателей и иностранных юридических лиц, расположенных на территории муниципального образования «Багратионовский муниципальный район», при использовании водных объектов для личных и бытовых нужд.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1.4. 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К использованию водных объектов общего пользования для личных и бытовых нужд относятся: личные, семейные, домашние нужды, не связанные с осуществлением предпринимательской деятельности;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деятельности; любительское и спортивное рыболовство;</w:t>
      </w:r>
      <w:proofErr w:type="gramEnd"/>
      <w:r w:rsidRPr="00FB48C6">
        <w:rPr>
          <w:rFonts w:ascii="Arial" w:eastAsia="Times New Roman" w:hAnsi="Arial" w:cs="Arial"/>
          <w:sz w:val="24"/>
          <w:szCs w:val="24"/>
        </w:rPr>
        <w:t xml:space="preserve">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проведение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 купание и удовлетворение иных личных и бытовых </w:t>
      </w:r>
      <w:r>
        <w:rPr>
          <w:rFonts w:ascii="Arial" w:eastAsia="Times New Roman" w:hAnsi="Arial" w:cs="Arial"/>
          <w:sz w:val="24"/>
          <w:szCs w:val="24"/>
        </w:rPr>
        <w:t>нужд.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1.5. </w:t>
      </w:r>
      <w:proofErr w:type="gramStart"/>
      <w:r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» размещает информацию об ограничении и приостановлении водопользования на водных объектах общего пользования, расположенных на территориях муниципального обр</w:t>
      </w:r>
      <w:r>
        <w:rPr>
          <w:rFonts w:ascii="Arial" w:eastAsia="Times New Roman" w:hAnsi="Arial" w:cs="Arial"/>
          <w:sz w:val="24"/>
          <w:szCs w:val="24"/>
        </w:rPr>
        <w:t>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», в средствах массовой информации (печатные издания, сеть Интернет), на специальных информационных знаках, устанавливаемых возле водных объектов, в случаях, предусмотренных Водным кодексом Российской Федерации, Федеральными законами, Правилами охраны жизни людей на водных объектах в </w:t>
      </w:r>
      <w:r>
        <w:rPr>
          <w:rFonts w:ascii="Arial" w:eastAsia="Times New Roman" w:hAnsi="Arial" w:cs="Arial"/>
          <w:sz w:val="24"/>
          <w:szCs w:val="24"/>
        </w:rPr>
        <w:t>Иркут</w:t>
      </w:r>
      <w:r w:rsidRPr="00FB48C6">
        <w:rPr>
          <w:rFonts w:ascii="Arial" w:eastAsia="Times New Roman" w:hAnsi="Arial" w:cs="Arial"/>
          <w:sz w:val="24"/>
          <w:szCs w:val="24"/>
        </w:rPr>
        <w:t>ской области дл</w:t>
      </w:r>
      <w:r>
        <w:rPr>
          <w:rFonts w:ascii="Arial" w:eastAsia="Times New Roman" w:hAnsi="Arial" w:cs="Arial"/>
          <w:sz w:val="24"/>
          <w:szCs w:val="24"/>
        </w:rPr>
        <w:t>я плавания 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маломерных </w:t>
      </w:r>
      <w:proofErr w:type="gramStart"/>
      <w:r>
        <w:rPr>
          <w:rFonts w:ascii="Arial" w:eastAsia="Times New Roman" w:hAnsi="Arial" w:cs="Arial"/>
          <w:sz w:val="24"/>
          <w:szCs w:val="24"/>
        </w:rPr>
        <w:t>судах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2. Порядок использования водных объектов общего пользования для личных и бытовых нужд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2.1. Использование водных объектов общего пользования для личных и бытовых нужд на территории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»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lastRenderedPageBreak/>
        <w:t>2.2. Полоса земли вдоль береговой линии водного объекта общего пользования (береговая полоса), ширина которой установлена Водным кодексом РФ, предназначается для общего пользования.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2.3. Водные объекты общего пользования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» бесплатно используются гражданами в целях удовлетворения личных и бытовых нужд 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для</w:t>
      </w:r>
      <w:proofErr w:type="gramEnd"/>
      <w:r w:rsidRPr="00FB48C6">
        <w:rPr>
          <w:rFonts w:ascii="Arial" w:eastAsia="Times New Roman" w:hAnsi="Arial" w:cs="Arial"/>
          <w:sz w:val="24"/>
          <w:szCs w:val="24"/>
        </w:rPr>
        <w:t>: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купания в местах массового отдыха у воды и в период, которые установлены постановлением администрац</w:t>
      </w:r>
      <w:r>
        <w:rPr>
          <w:rFonts w:ascii="Arial" w:eastAsia="Times New Roman" w:hAnsi="Arial" w:cs="Arial"/>
          <w:sz w:val="24"/>
          <w:szCs w:val="24"/>
        </w:rPr>
        <w:t>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»;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плавания и причаливания плавучих средств, в том числе маломерных судов, водных мотоциклов и других технических сре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дств гр</w:t>
      </w:r>
      <w:proofErr w:type="gramEnd"/>
      <w:r w:rsidRPr="00FB48C6">
        <w:rPr>
          <w:rFonts w:ascii="Arial" w:eastAsia="Times New Roman" w:hAnsi="Arial" w:cs="Arial"/>
          <w:sz w:val="24"/>
          <w:szCs w:val="24"/>
        </w:rPr>
        <w:t>аждан, предназначенных для отдыха на водных объектах и не используемых для осуществления предпринимательской деятельности;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рекреационных целей (отдыха, туризма, спорта);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любительского и спортивного рыболовства, то есть добычи (вылова) водных биоресурсов в целях личного потребления;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полива садовых, огородных, дачных земельных участков, водопоя скота, проведения работ по уходу за домашними животными и птицей, исключающих загрязнение водного объекта;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питьевого водоснабжения;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хозяйственно-бытового водоснабжения;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тушения пожаров.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2.4.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2.5.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</w:t>
      </w:r>
      <w:r w:rsidRPr="008C335B">
        <w:rPr>
          <w:rFonts w:ascii="Arial" w:eastAsia="Times New Roman" w:hAnsi="Arial" w:cs="Arial"/>
          <w:sz w:val="24"/>
          <w:szCs w:val="24"/>
        </w:rPr>
        <w:t>Правилами пользования водными объектами в Иркутской области для плавания на маломерных судах, утвержденными постановлением Правительства Иркутской области от 27.03.2009г. N87-пп.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2.6.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FB48C6">
        <w:rPr>
          <w:rFonts w:ascii="Arial" w:eastAsia="Times New Roman" w:hAnsi="Arial" w:cs="Arial"/>
          <w:sz w:val="24"/>
          <w:szCs w:val="24"/>
        </w:rPr>
        <w:t xml:space="preserve"> (вылов) водных биоресурсов, если иное не предусмотрено федеральными законами.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2.7. Купание и водопой домашних животных осуществляются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2.8.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2.9.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2.10. При использовании водных объектов для личных и бытовых нужд физические и юридические лица: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lastRenderedPageBreak/>
        <w:t xml:space="preserve">— обязаны соблюдать режим использования </w:t>
      </w:r>
      <w:proofErr w:type="spellStart"/>
      <w:r w:rsidRPr="00FB48C6">
        <w:rPr>
          <w:rFonts w:ascii="Arial" w:eastAsia="Times New Roman" w:hAnsi="Arial" w:cs="Arial"/>
          <w:sz w:val="24"/>
          <w:szCs w:val="24"/>
        </w:rPr>
        <w:t>водоохранных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— обязаны соблюдать требования </w:t>
      </w:r>
      <w:r w:rsidRPr="008C335B">
        <w:rPr>
          <w:rFonts w:ascii="Arial" w:eastAsia="Times New Roman" w:hAnsi="Arial" w:cs="Arial"/>
          <w:sz w:val="24"/>
          <w:szCs w:val="24"/>
        </w:rPr>
        <w:t>Правил охраны жизни людей на водных объектах в иркутской области и Правил пользования водными объектами в Иркутской области для плавания на маломерных судах</w:t>
      </w:r>
      <w:r w:rsidRPr="00FB48C6">
        <w:rPr>
          <w:rFonts w:ascii="Arial" w:eastAsia="Times New Roman" w:hAnsi="Arial" w:cs="Arial"/>
          <w:sz w:val="24"/>
          <w:szCs w:val="24"/>
        </w:rPr>
        <w:t>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обязаны соблюдать установленный режим использования водного объекта общего пользования;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обязаны соблюдать Правила пожарной безопасности в Российской Федерации (ППБ 01-03), утвержденные приказом МЧС России от 18.06.2003 N 313,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обязаны соблюдать меры безопасности при проведении культурных, спортивных и развлекательных мероприятий на водоемах и согласовывать проведение массовых культурных, спортивных и развлекательных мероприятий с органами местного самоуправления.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 Ограничения и запреты при использовании водных объектов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3.1. 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 xml:space="preserve"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Федерации, </w:t>
      </w:r>
      <w:r w:rsidRPr="008C335B">
        <w:rPr>
          <w:rFonts w:ascii="Arial" w:eastAsia="Times New Roman" w:hAnsi="Arial" w:cs="Arial"/>
          <w:sz w:val="24"/>
          <w:szCs w:val="24"/>
        </w:rPr>
        <w:t xml:space="preserve">законодательством Иркутской области, нормативно-правовыми актами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8C335B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8C335B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8C335B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3.2. Запрет использования водного объекта для определенных видов личных и бытовых нужд может быть введен путем приостановления (временного запрета) или ограничения (постоянного запрета) водопользования в порядке, предусмотренном законодательством Российской Федерации.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3.3. Водопользование может быть приостановлено или ограничено в случае: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3.3.1. угрозы причинения вреда жизни или здоровью человека;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3.3.2. возникновения радиационной аварии или иных чрезвычайных ситуаций природного или техногенного характера;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3.3.3. причинения вреда окружающей среде;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3.3.4. в иных, предусмотренных федеральными законами, случаях.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3.4. Приостановление и ограничение водопользования в пределах компетенции, предоставленной органам местного самоуправления федеральными законами, осуществляется на основании постановления администрации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B48C6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FB48C6"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>охан</w:t>
      </w:r>
      <w:r w:rsidRPr="00FB48C6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 муниципальный район» 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lastRenderedPageBreak/>
        <w:t>3.5. Информация о приостановлении и ограничении водопользования на водных объектах общего пользования предоставляется жителям района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3.6. При использовании водных объектов граждане должны предпринимать меры по сохранению и недопущению загрязнения данного водного объекта.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3.7. Использование водных объектов в зимний период для личных и бытовых нужд населения определяется отдельным нормативным актом органа местного самоуправления в рамках действующего законодательства с указанием мест запрета пребывания граждан на льду водоемов общего пользования.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3.8. На водных объектах общего пользования запрещается: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— осуществлять захоронение в водоемах и на территориях их </w:t>
      </w:r>
      <w:proofErr w:type="spellStart"/>
      <w:r w:rsidRPr="00FB48C6">
        <w:rPr>
          <w:rFonts w:ascii="Arial" w:eastAsia="Times New Roman" w:hAnsi="Arial" w:cs="Arial"/>
          <w:sz w:val="24"/>
          <w:szCs w:val="24"/>
        </w:rPr>
        <w:t>водоохранных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 зон жидких и твердых бытовых отходов, строительного мусора, промышленных отходов, химических, взрывчатых, токсичных, отравляющих и ядовитых веществ, пунктов захоронения радиоактивных отходов, организовывать объекты размещения отходов;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осуществлять сброс загрязненных сточных вод в водоемы;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— размещать на водных объектах и на территории их </w:t>
      </w:r>
      <w:proofErr w:type="spellStart"/>
      <w:r w:rsidRPr="00FB48C6">
        <w:rPr>
          <w:rFonts w:ascii="Arial" w:eastAsia="Times New Roman" w:hAnsi="Arial" w:cs="Arial"/>
          <w:sz w:val="24"/>
          <w:szCs w:val="24"/>
        </w:rPr>
        <w:t>водоохранных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размещать на прибрежной защитной полосе водных объектов общего пользования отвалы размываемых грунтов;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использовать сточные воды для удобрения по</w:t>
      </w:r>
      <w:proofErr w:type="gramStart"/>
      <w:r w:rsidRPr="00FB48C6">
        <w:rPr>
          <w:rFonts w:ascii="Arial" w:eastAsia="Times New Roman" w:hAnsi="Arial" w:cs="Arial"/>
          <w:sz w:val="24"/>
          <w:szCs w:val="24"/>
        </w:rPr>
        <w:t>чв в пр</w:t>
      </w:r>
      <w:proofErr w:type="gramEnd"/>
      <w:r w:rsidRPr="00FB48C6">
        <w:rPr>
          <w:rFonts w:ascii="Arial" w:eastAsia="Times New Roman" w:hAnsi="Arial" w:cs="Arial"/>
          <w:sz w:val="24"/>
          <w:szCs w:val="24"/>
        </w:rPr>
        <w:t>еделах прибрежных защитных полос;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выпас и организация в пределах прибрежной защитной полосы, а также в местах, отведенных для отдыха граждан, летних лагерей и ванн для сельскохозяйственных животных и птиц;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— движение и стоянка автотранспортных средств (кроме автомобилей специального назначения) в пределах </w:t>
      </w:r>
      <w:proofErr w:type="spellStart"/>
      <w:r w:rsidRPr="00FB48C6">
        <w:rPr>
          <w:rFonts w:ascii="Arial" w:eastAsia="Times New Roman" w:hAnsi="Arial" w:cs="Arial"/>
          <w:sz w:val="24"/>
          <w:szCs w:val="24"/>
        </w:rPr>
        <w:t>водоохранной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 зоны водного объекта общего пользования, за исключением их движения по дорогам и стоянкам на дорогах и в специально оборудованных местах, имеющих твердое покрытие;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применять запрещенные орудия и способы добычи (вылова) объектов животного мира и водных биологических ресурсов;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осуществлять заправку топливом, мойку и ремонт автомобилей, других машин и механизмов в пределах прибрежной защитной полосы водных объектов общего пользования;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разрушать заграждающие дамбы береговой зоны на территории муниципал</w:t>
      </w:r>
      <w:r>
        <w:rPr>
          <w:rFonts w:ascii="Arial" w:eastAsia="Times New Roman" w:hAnsi="Arial" w:cs="Arial"/>
          <w:sz w:val="24"/>
          <w:szCs w:val="24"/>
        </w:rPr>
        <w:t>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»;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lastRenderedPageBreak/>
        <w:t>—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занятие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оставлять на водных объектах и в непосредственной близости от них несовершеннолетних детей без присмотра взрослых;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купание в запрещенных местах, где выставлены информационные ограничивающие знаки или предупредительные щиты, купание в необорудованных, незнакомых местах;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купание животных и стирка белья в местах, отведенных для купания людей и выше их по течению до 500 метров;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заплыв за буйки, обозначающие границы плавания, подплыв к моторным, парусным судам, весельным лодкам и другим плавательным средствам; прыгать в воду с не приспособленных для этих целей сооружений;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купание в состоянии алкогольного опьянения.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4. Использование водных объектов общего пользования для рекреационных целей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4.1. Использование водных объектов общего пользования для рекреационных целей (отдыха, туризма, спорта) осуществляется в соответствии </w:t>
      </w:r>
      <w:r w:rsidRPr="008C335B">
        <w:rPr>
          <w:rFonts w:ascii="Arial" w:eastAsia="Times New Roman" w:hAnsi="Arial" w:cs="Arial"/>
          <w:sz w:val="24"/>
          <w:szCs w:val="24"/>
        </w:rPr>
        <w:t xml:space="preserve">с Правилами охраны жизни людей на водных объектах в Иркутской  области и Правилами пользования водными объектами в </w:t>
      </w:r>
      <w:r>
        <w:rPr>
          <w:rFonts w:ascii="Arial" w:eastAsia="Times New Roman" w:hAnsi="Arial" w:cs="Arial"/>
          <w:sz w:val="24"/>
          <w:szCs w:val="24"/>
        </w:rPr>
        <w:t>Иркут</w:t>
      </w:r>
      <w:r w:rsidRPr="008C335B">
        <w:rPr>
          <w:rFonts w:ascii="Arial" w:eastAsia="Times New Roman" w:hAnsi="Arial" w:cs="Arial"/>
          <w:sz w:val="24"/>
          <w:szCs w:val="24"/>
        </w:rPr>
        <w:t>ской области для плавания на маломерных судах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4.2. Прогулки и экскурсии в береговой полосе осуществляются гражданами без использования механических транспортных средств.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4.3. 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5. Использование родников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5.1. Использование родников на территори</w:t>
      </w:r>
      <w:r>
        <w:rPr>
          <w:rFonts w:ascii="Arial" w:eastAsia="Times New Roman" w:hAnsi="Arial" w:cs="Arial"/>
          <w:sz w:val="24"/>
          <w:szCs w:val="24"/>
        </w:rPr>
        <w:t>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» возможно в следующих целях: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 xml:space="preserve">— научных (для отбора проб воды на химический и бактериологический анализ в целях организации мониторинга окружающей среды и контроля санитарно-гигиенического состояния </w:t>
      </w:r>
      <w:proofErr w:type="spellStart"/>
      <w:r w:rsidRPr="00FB48C6">
        <w:rPr>
          <w:rFonts w:ascii="Arial" w:eastAsia="Times New Roman" w:hAnsi="Arial" w:cs="Arial"/>
          <w:sz w:val="24"/>
          <w:szCs w:val="24"/>
        </w:rPr>
        <w:t>водоисточника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);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эколого-просветительских (проведение учебно-познавательных и иных экскурсий);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— рекреационных (места отдыха и прогулок).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5.2. Запрещается использование родников в случаях установления ограничения водопользования.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6. Информирование населения об ограничениях использования водных объектов общего пользования для личных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FB48C6">
        <w:rPr>
          <w:rFonts w:ascii="Arial" w:eastAsia="Times New Roman" w:hAnsi="Arial" w:cs="Arial"/>
          <w:sz w:val="24"/>
          <w:szCs w:val="24"/>
        </w:rPr>
        <w:t>и бытовых нужд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6.1. Информация об условиях осуществления и ограничения водопользования на водных объектах общего пользования предоставляется жителям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FB48C6">
        <w:rPr>
          <w:rFonts w:ascii="Arial" w:eastAsia="Times New Roman" w:hAnsi="Arial" w:cs="Arial"/>
          <w:sz w:val="24"/>
          <w:szCs w:val="24"/>
        </w:rPr>
        <w:t>» через средства массовой информации, на официальном сайте муниципальн</w:t>
      </w:r>
      <w:r>
        <w:rPr>
          <w:rFonts w:ascii="Arial" w:eastAsia="Times New Roman" w:hAnsi="Arial" w:cs="Arial"/>
          <w:sz w:val="24"/>
          <w:szCs w:val="24"/>
        </w:rPr>
        <w:t>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 xml:space="preserve"> муниципальный район», посредством специальных информационных знаков, устанавливаемых вдоль берегов водных объектов и возле родников, иными способами.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6.2. Граждане обязаны незамедлительно информировать Администрацию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» об авариях и иных чрезвычайных ситуациях на водных объектах, расположенных на территории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FB48C6">
        <w:rPr>
          <w:rFonts w:ascii="Arial" w:eastAsia="Times New Roman" w:hAnsi="Arial" w:cs="Arial"/>
          <w:sz w:val="24"/>
          <w:szCs w:val="24"/>
        </w:rPr>
        <w:t>».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lastRenderedPageBreak/>
        <w:t>7. Ответственность за нарушение настоящих Правил</w:t>
      </w:r>
    </w:p>
    <w:p w:rsidR="003577B7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7.1. Лица, нарушившие требования настоящих Правил, несут ответственность в соответствии с действующим законодательством Российской Федерации и з</w:t>
      </w:r>
      <w:r>
        <w:rPr>
          <w:rFonts w:ascii="Arial" w:eastAsia="Times New Roman" w:hAnsi="Arial" w:cs="Arial"/>
          <w:sz w:val="24"/>
          <w:szCs w:val="24"/>
        </w:rPr>
        <w:t xml:space="preserve">аконодательством </w:t>
      </w:r>
      <w:r w:rsidRPr="008C335B">
        <w:rPr>
          <w:rFonts w:ascii="Arial" w:eastAsia="Times New Roman" w:hAnsi="Arial" w:cs="Arial"/>
          <w:sz w:val="24"/>
          <w:szCs w:val="24"/>
        </w:rPr>
        <w:t>Иркутской области.</w:t>
      </w:r>
    </w:p>
    <w:p w:rsidR="003577B7" w:rsidRPr="00FB48C6" w:rsidRDefault="003577B7" w:rsidP="00357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8C6">
        <w:rPr>
          <w:rFonts w:ascii="Arial" w:eastAsia="Times New Roman" w:hAnsi="Arial" w:cs="Arial"/>
          <w:sz w:val="24"/>
          <w:szCs w:val="24"/>
        </w:rPr>
        <w:t>7.2.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3577B7" w:rsidRDefault="003577B7" w:rsidP="003577B7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341F5B" w:rsidRDefault="00341F5B">
      <w:bookmarkStart w:id="0" w:name="_GoBack"/>
      <w:bookmarkEnd w:id="0"/>
    </w:p>
    <w:sectPr w:rsidR="003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0"/>
    <w:rsid w:val="002922D0"/>
    <w:rsid w:val="00341F5B"/>
    <w:rsid w:val="003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35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35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2640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2022-01-10T04:25:00Z</dcterms:created>
  <dcterms:modified xsi:type="dcterms:W3CDTF">2022-01-10T04:25:00Z</dcterms:modified>
</cp:coreProperties>
</file>